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31" w:rsidRPr="000024E4" w:rsidRDefault="001D4682" w:rsidP="001D4682">
      <w:pPr>
        <w:jc w:val="center"/>
        <w:rPr>
          <w:b/>
          <w:sz w:val="28"/>
        </w:rPr>
      </w:pPr>
      <w:r w:rsidRPr="000024E4">
        <w:rPr>
          <w:b/>
          <w:sz w:val="28"/>
        </w:rPr>
        <w:t>Mrs. Rudd’s Guide to Better Notes – WHAP 2016-17</w:t>
      </w:r>
    </w:p>
    <w:p w:rsidR="001D4682" w:rsidRPr="00CE6E88" w:rsidRDefault="001D4682" w:rsidP="001D4682">
      <w:pPr>
        <w:ind w:left="-810" w:right="-900"/>
      </w:pPr>
      <w:r w:rsidRPr="00CE6E88">
        <w:t>The Notebook Rubric below is how your notes will be graded. Please note the emphasized suggestions below in order to:</w:t>
      </w:r>
    </w:p>
    <w:p w:rsidR="001D4682" w:rsidRPr="00CE6E88" w:rsidRDefault="001D4682" w:rsidP="001D4682">
      <w:pPr>
        <w:pStyle w:val="ListParagraph"/>
        <w:numPr>
          <w:ilvl w:val="0"/>
          <w:numId w:val="5"/>
        </w:numPr>
        <w:ind w:right="-900"/>
        <w:rPr>
          <w:i/>
        </w:rPr>
      </w:pPr>
      <w:r w:rsidRPr="00CE6E88">
        <w:t xml:space="preserve">Make your notes </w:t>
      </w:r>
      <w:r w:rsidRPr="00CE6E88">
        <w:rPr>
          <w:b/>
          <w:u w:val="single"/>
        </w:rPr>
        <w:t>easier to study/review</w:t>
      </w:r>
      <w:r w:rsidRPr="00CE6E88">
        <w:t xml:space="preserve"> </w:t>
      </w:r>
      <w:r w:rsidRPr="00CE6E88">
        <w:rPr>
          <w:i/>
        </w:rPr>
        <w:t xml:space="preserve">(after all, isn’t this why we are note taking in the first place?) </w:t>
      </w:r>
    </w:p>
    <w:p w:rsidR="001D4682" w:rsidRPr="00CE6E88" w:rsidRDefault="001D4682" w:rsidP="001D4682">
      <w:pPr>
        <w:pStyle w:val="ListParagraph"/>
        <w:numPr>
          <w:ilvl w:val="0"/>
          <w:numId w:val="5"/>
        </w:numPr>
        <w:ind w:right="-900"/>
      </w:pPr>
      <w:r w:rsidRPr="00CE6E88">
        <w:t xml:space="preserve">Make your notes </w:t>
      </w:r>
      <w:r w:rsidRPr="00CE6E88">
        <w:rPr>
          <w:u w:val="single"/>
        </w:rPr>
        <w:t>concise</w:t>
      </w:r>
      <w:r w:rsidRPr="00CE6E88">
        <w:t xml:space="preserve"> and </w:t>
      </w:r>
      <w:r w:rsidRPr="00CE6E88">
        <w:rPr>
          <w:u w:val="single"/>
        </w:rPr>
        <w:t>easier to remember</w:t>
      </w:r>
      <w:r w:rsidRPr="00CE6E88">
        <w:t xml:space="preserve"> </w:t>
      </w:r>
    </w:p>
    <w:p w:rsidR="001D4682" w:rsidRPr="00CE6E88" w:rsidRDefault="001D4682" w:rsidP="001D4682">
      <w:pPr>
        <w:pStyle w:val="ListParagraph"/>
        <w:numPr>
          <w:ilvl w:val="0"/>
          <w:numId w:val="5"/>
        </w:numPr>
        <w:ind w:right="-900"/>
      </w:pPr>
      <w:r w:rsidRPr="00CE6E88">
        <w:t xml:space="preserve">Get as much </w:t>
      </w:r>
      <w:r w:rsidRPr="00CE6E88">
        <w:rPr>
          <w:u w:val="single"/>
        </w:rPr>
        <w:t>effectiveness</w:t>
      </w:r>
      <w:r w:rsidRPr="00CE6E88">
        <w:t xml:space="preserve"> from your notes while saving as much time as possible. </w:t>
      </w:r>
    </w:p>
    <w:tbl>
      <w:tblPr>
        <w:tblpPr w:leftFromText="180" w:rightFromText="180" w:vertAnchor="text" w:horzAnchor="page" w:tblpX="751" w:tblpY="-53"/>
        <w:tblW w:w="334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3"/>
      </w:tblGrid>
      <w:tr w:rsidR="001D4682" w:rsidRPr="00CE6E88" w:rsidTr="000024E4">
        <w:trPr>
          <w:trHeight w:val="259"/>
          <w:tblCellSpacing w:w="0" w:type="dxa"/>
        </w:trPr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682" w:rsidRPr="00CE6E88" w:rsidRDefault="001D4682" w:rsidP="001D4682">
            <w:pPr>
              <w:rPr>
                <w:rFonts w:ascii="Helvetica" w:eastAsia="Times New Roman" w:hAnsi="Helvetica" w:cs="Helvetica"/>
                <w:b/>
              </w:rPr>
            </w:pPr>
            <w:r w:rsidRPr="00CE6E88">
              <w:rPr>
                <w:rFonts w:ascii="Helvetica" w:eastAsia="Times New Roman" w:hAnsi="Helvetica" w:cs="Helvetica"/>
                <w:b/>
              </w:rPr>
              <w:t>Notebook Evaluation Sheet</w:t>
            </w:r>
          </w:p>
        </w:tc>
      </w:tr>
      <w:tr w:rsidR="001D4682" w:rsidRPr="00CE6E88" w:rsidTr="000024E4">
        <w:trPr>
          <w:trHeight w:val="1234"/>
          <w:tblCellSpacing w:w="0" w:type="dxa"/>
        </w:trPr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682" w:rsidRPr="00CE6E88" w:rsidRDefault="001D4682" w:rsidP="001D4682">
            <w:pPr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  <w:b/>
                <w:bCs/>
              </w:rPr>
              <w:t>VISUAL APPEARANCE / ORGANIZATION (20)</w:t>
            </w:r>
          </w:p>
          <w:p w:rsidR="001D4682" w:rsidRPr="00CE6E88" w:rsidRDefault="001D4682" w:rsidP="001D4682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Work is Neat and Organized</w:t>
            </w:r>
          </w:p>
          <w:p w:rsidR="001D4682" w:rsidRPr="00CE6E88" w:rsidRDefault="001D4682" w:rsidP="001D4682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Helvetica" w:eastAsia="Times New Roman" w:hAnsi="Helvetica" w:cs="Helvetica"/>
                <w:b/>
              </w:rPr>
            </w:pPr>
            <w:r w:rsidRPr="00CE6E88">
              <w:rPr>
                <w:rFonts w:ascii="Helvetica" w:eastAsia="Times New Roman" w:hAnsi="Helvetica" w:cs="Helvetica"/>
                <w:b/>
              </w:rPr>
              <w:t>*Headings on all Pages</w:t>
            </w:r>
          </w:p>
          <w:p w:rsidR="001D4682" w:rsidRPr="00CE6E88" w:rsidRDefault="001D4682" w:rsidP="001D4682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*</w:t>
            </w:r>
            <w:r w:rsidR="00751EE7">
              <w:rPr>
                <w:rFonts w:ascii="Helvetica" w:eastAsia="Times New Roman" w:hAnsi="Helvetica" w:cs="Helvetica"/>
              </w:rPr>
              <w:t xml:space="preserve">Proper </w:t>
            </w:r>
            <w:r w:rsidRPr="00CE6E88">
              <w:rPr>
                <w:rFonts w:ascii="Helvetica" w:eastAsia="Times New Roman" w:hAnsi="Helvetica" w:cs="Helvetica"/>
              </w:rPr>
              <w:t xml:space="preserve">and </w:t>
            </w:r>
            <w:r w:rsidRPr="00CE6E88">
              <w:rPr>
                <w:rFonts w:ascii="Helvetica" w:eastAsia="Times New Roman" w:hAnsi="Helvetica" w:cs="Helvetica"/>
                <w:b/>
              </w:rPr>
              <w:t>Effective Use of Color</w:t>
            </w:r>
          </w:p>
          <w:p w:rsidR="00246C0B" w:rsidRPr="00CE6E88" w:rsidRDefault="00246C0B" w:rsidP="00246C0B">
            <w:pPr>
              <w:numPr>
                <w:ilvl w:val="0"/>
                <w:numId w:val="1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  <w:b/>
              </w:rPr>
              <w:t xml:space="preserve">Key terms </w:t>
            </w:r>
            <w:r w:rsidRPr="00CE6E88">
              <w:rPr>
                <w:rFonts w:ascii="Helvetica" w:eastAsia="Times New Roman" w:hAnsi="Helvetica" w:cs="Helvetica"/>
              </w:rPr>
              <w:t xml:space="preserve">and </w:t>
            </w:r>
            <w:r w:rsidRPr="00CE6E88">
              <w:rPr>
                <w:rFonts w:ascii="Helvetica" w:eastAsia="Times New Roman" w:hAnsi="Helvetica" w:cs="Helvetica"/>
                <w:b/>
              </w:rPr>
              <w:t>Key concepts</w:t>
            </w:r>
            <w:r w:rsidRPr="00CE6E88">
              <w:rPr>
                <w:rFonts w:ascii="Helvetica" w:eastAsia="Times New Roman" w:hAnsi="Helvetica" w:cs="Helvetica"/>
              </w:rPr>
              <w:t xml:space="preserve"> are included and stand out</w:t>
            </w:r>
          </w:p>
        </w:tc>
      </w:tr>
      <w:tr w:rsidR="001D4682" w:rsidRPr="00CE6E88" w:rsidTr="000024E4">
        <w:trPr>
          <w:trHeight w:val="1874"/>
          <w:tblCellSpacing w:w="0" w:type="dxa"/>
        </w:trPr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682" w:rsidRPr="00CE6E88" w:rsidRDefault="001D4682" w:rsidP="001D4682">
            <w:pPr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  <w:b/>
                <w:bCs/>
              </w:rPr>
              <w:t>QUALITY AND COMPLETENESS (60)</w:t>
            </w:r>
          </w:p>
          <w:p w:rsidR="001D4682" w:rsidRPr="00CE6E88" w:rsidRDefault="001D4682" w:rsidP="001D4682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Notes and right-side work is complete and of high quality</w:t>
            </w:r>
          </w:p>
          <w:p w:rsidR="001D4682" w:rsidRPr="00CE6E88" w:rsidRDefault="001D4682" w:rsidP="001D4682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Left-side work is complete and shows processing of the work done on the right side.</w:t>
            </w:r>
          </w:p>
          <w:p w:rsidR="001D4682" w:rsidRPr="00CE6E88" w:rsidRDefault="001D4682" w:rsidP="001D4682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Evidence of following instructions.</w:t>
            </w:r>
          </w:p>
          <w:p w:rsidR="001D4682" w:rsidRPr="00CE6E88" w:rsidRDefault="001D4682" w:rsidP="001D4682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Helvetica" w:eastAsia="Times New Roman" w:hAnsi="Helvetica" w:cs="Helvetica"/>
                <w:b/>
              </w:rPr>
            </w:pPr>
            <w:r w:rsidRPr="00CE6E88">
              <w:rPr>
                <w:rFonts w:ascii="Helvetica" w:eastAsia="Times New Roman" w:hAnsi="Helvetica" w:cs="Helvetica"/>
                <w:b/>
              </w:rPr>
              <w:t xml:space="preserve">*Includes graphic representations of thought </w:t>
            </w:r>
          </w:p>
          <w:p w:rsidR="001D4682" w:rsidRPr="00CE6E88" w:rsidRDefault="001D4682" w:rsidP="001D4682">
            <w:pPr>
              <w:numPr>
                <w:ilvl w:val="0"/>
                <w:numId w:val="2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No missing work (even if absent).</w:t>
            </w:r>
          </w:p>
        </w:tc>
      </w:tr>
      <w:tr w:rsidR="001D4682" w:rsidRPr="00CE6E88" w:rsidTr="000024E4">
        <w:trPr>
          <w:trHeight w:val="987"/>
          <w:tblCellSpacing w:w="0" w:type="dxa"/>
        </w:trPr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682" w:rsidRPr="00CE6E88" w:rsidRDefault="001D4682" w:rsidP="001D4682">
            <w:pPr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  <w:b/>
                <w:bCs/>
              </w:rPr>
              <w:t>EDUCATION (20)</w:t>
            </w:r>
            <w:r w:rsidRPr="00CE6E88">
              <w:rPr>
                <w:rFonts w:ascii="Helvetica" w:eastAsia="Times New Roman" w:hAnsi="Helvetica" w:cs="Helvetica"/>
              </w:rPr>
              <w:t> </w:t>
            </w:r>
          </w:p>
          <w:p w:rsidR="001D4682" w:rsidRPr="00CE6E88" w:rsidRDefault="001D4682" w:rsidP="001D4682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Obvious evidence of time invested</w:t>
            </w:r>
          </w:p>
          <w:p w:rsidR="001D4682" w:rsidRPr="00CE6E88" w:rsidRDefault="001D4682" w:rsidP="001D4682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Obvious evidence of </w:t>
            </w:r>
            <w:r w:rsidRPr="00CE6E88">
              <w:rPr>
                <w:rFonts w:ascii="Helvetica" w:eastAsia="Times New Roman" w:hAnsi="Helvetica" w:cs="Helvetica"/>
                <w:b/>
                <w:i/>
                <w:iCs/>
                <w:u w:val="single"/>
              </w:rPr>
              <w:t>learning</w:t>
            </w:r>
            <w:r w:rsidRPr="00CE6E88">
              <w:rPr>
                <w:rFonts w:ascii="Helvetica" w:eastAsia="Times New Roman" w:hAnsi="Helvetica" w:cs="Helvetica"/>
              </w:rPr>
              <w:t>.</w:t>
            </w:r>
          </w:p>
          <w:p w:rsidR="001D4682" w:rsidRPr="00CE6E88" w:rsidRDefault="001D4682" w:rsidP="001D4682">
            <w:pPr>
              <w:numPr>
                <w:ilvl w:val="0"/>
                <w:numId w:val="3"/>
              </w:numPr>
              <w:spacing w:before="48" w:after="48" w:line="240" w:lineRule="auto"/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</w:rPr>
              <w:t>Effort and quality of work are exceptional.</w:t>
            </w:r>
          </w:p>
        </w:tc>
      </w:tr>
      <w:tr w:rsidR="001D4682" w:rsidRPr="00CE6E88" w:rsidTr="000024E4">
        <w:trPr>
          <w:trHeight w:val="209"/>
          <w:tblCellSpacing w:w="0" w:type="dxa"/>
        </w:trPr>
        <w:tc>
          <w:tcPr>
            <w:tcW w:w="6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682" w:rsidRPr="00CE6E88" w:rsidRDefault="001D4682" w:rsidP="001D4682">
            <w:pPr>
              <w:rPr>
                <w:rFonts w:ascii="Helvetica" w:eastAsia="Times New Roman" w:hAnsi="Helvetica" w:cs="Helvetica"/>
              </w:rPr>
            </w:pPr>
            <w:r w:rsidRPr="00CE6E88">
              <w:rPr>
                <w:rFonts w:ascii="Helvetica" w:eastAsia="Times New Roman" w:hAnsi="Helvetica" w:cs="Helvetica"/>
                <w:b/>
                <w:bCs/>
              </w:rPr>
              <w:t xml:space="preserve">TOTAL </w:t>
            </w:r>
            <w:r w:rsidR="00246C0B" w:rsidRPr="00CE6E88">
              <w:rPr>
                <w:rFonts w:ascii="Helvetica" w:eastAsia="Times New Roman" w:hAnsi="Helvetica" w:cs="Helvetica"/>
                <w:b/>
                <w:bCs/>
              </w:rPr>
              <w:t>______/</w:t>
            </w:r>
            <w:r w:rsidRPr="00CE6E88">
              <w:rPr>
                <w:rFonts w:ascii="Helvetica" w:eastAsia="Times New Roman" w:hAnsi="Helvetica" w:cs="Helvetica"/>
                <w:b/>
                <w:bCs/>
              </w:rPr>
              <w:t>(100)</w:t>
            </w:r>
          </w:p>
        </w:tc>
      </w:tr>
    </w:tbl>
    <w:p w:rsidR="00246C0B" w:rsidRPr="00CE6E88" w:rsidRDefault="00CE6E88" w:rsidP="001D4682">
      <w:pPr>
        <w:ind w:right="-900"/>
      </w:pPr>
      <w:bookmarkStart w:id="0" w:name="_GoBack"/>
      <w:bookmarkEnd w:id="0"/>
      <w:r w:rsidRPr="00CE6E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721B1" wp14:editId="6D447BDC">
                <wp:simplePos x="0" y="0"/>
                <wp:positionH relativeFrom="column">
                  <wp:posOffset>3990975</wp:posOffset>
                </wp:positionH>
                <wp:positionV relativeFrom="paragraph">
                  <wp:posOffset>365760</wp:posOffset>
                </wp:positionV>
                <wp:extent cx="2676525" cy="3552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0B" w:rsidRDefault="001D4682">
                            <w:r w:rsidRPr="001D4682">
                              <w:rPr>
                                <w:b/>
                              </w:rPr>
                              <w:t>HEADINGS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for all titles, subtitles, and new sections </w:t>
                            </w:r>
                            <w:r w:rsidR="00246C0B">
                              <w:t xml:space="preserve">are important for organization </w:t>
                            </w:r>
                          </w:p>
                          <w:p w:rsidR="001D4682" w:rsidRDefault="00246C0B">
                            <w:r>
                              <w:rPr>
                                <w:b/>
                              </w:rPr>
                              <w:t xml:space="preserve">Key terms </w:t>
                            </w:r>
                            <w:r w:rsidRPr="00246C0B"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key concepts </w:t>
                            </w:r>
                            <w:r>
                              <w:t xml:space="preserve">are emphasized in order to be easy to locate and study. </w:t>
                            </w:r>
                          </w:p>
                          <w:p w:rsidR="00246C0B" w:rsidRDefault="00246C0B">
                            <w:r>
                              <w:t xml:space="preserve">Use </w:t>
                            </w:r>
                            <w:r>
                              <w:rPr>
                                <w:b/>
                              </w:rPr>
                              <w:t xml:space="preserve">COLOR </w:t>
                            </w:r>
                            <w:r>
                              <w:t xml:space="preserve">to emphasize important concepts. Try color-coding your highlighting according to S.P.I.C.E. themes. </w:t>
                            </w:r>
                          </w:p>
                          <w:p w:rsidR="00246C0B" w:rsidRDefault="00246C0B"/>
                          <w:p w:rsidR="00246C0B" w:rsidRDefault="00246C0B">
                            <w:r>
                              <w:t xml:space="preserve">Represent your notes by using </w:t>
                            </w:r>
                            <w:r w:rsidRPr="00246C0B">
                              <w:rPr>
                                <w:b/>
                              </w:rPr>
                              <w:t xml:space="preserve">mapping arrows </w:t>
                            </w:r>
                            <w:r>
                              <w:t xml:space="preserve">to demonstrate progression or chronology </w:t>
                            </w:r>
                            <w:r>
                              <w:sym w:font="Symbol" w:char="F0DE"/>
                            </w:r>
                            <w:r>
                              <w:t xml:space="preserve"> </w:t>
                            </w:r>
                            <w:r>
                              <w:sym w:font="Symbol" w:char="F0DE"/>
                            </w:r>
                            <w:r>
                              <w:t xml:space="preserve"> </w:t>
                            </w:r>
                            <w:r>
                              <w:sym w:font="Symbol" w:char="F0DE"/>
                            </w:r>
                          </w:p>
                          <w:p w:rsidR="00246C0B" w:rsidRPr="00246C0B" w:rsidRDefault="00246C0B">
                            <w:r>
                              <w:t xml:space="preserve">Use </w:t>
                            </w:r>
                            <w:r>
                              <w:rPr>
                                <w:b/>
                              </w:rPr>
                              <w:t xml:space="preserve">Graphic Representations/concept webs/pictures </w:t>
                            </w:r>
                            <w:r>
                              <w:t xml:space="preserve">to help you remember important material AND cut down on time writing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2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28.8pt;width:210.75pt;height:27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" stroked="f">
                <v:textbox>
                  <w:txbxContent>
                    <w:p w:rsidR="00246C0B" w:rsidRDefault="001D4682">
                      <w:r w:rsidRPr="001D4682">
                        <w:rPr>
                          <w:b/>
                        </w:rPr>
                        <w:t>HEADINGS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for all titles, subtitles, and new sections </w:t>
                      </w:r>
                      <w:r w:rsidR="00246C0B">
                        <w:t xml:space="preserve">are important for organization </w:t>
                      </w:r>
                    </w:p>
                    <w:p w:rsidR="001D4682" w:rsidRDefault="00246C0B">
                      <w:r>
                        <w:rPr>
                          <w:b/>
                        </w:rPr>
                        <w:t xml:space="preserve">Key terms </w:t>
                      </w:r>
                      <w:r w:rsidRPr="00246C0B">
                        <w:t>and</w:t>
                      </w:r>
                      <w:r>
                        <w:rPr>
                          <w:b/>
                        </w:rPr>
                        <w:t xml:space="preserve"> key concepts </w:t>
                      </w:r>
                      <w:r>
                        <w:t xml:space="preserve">are emphasized in order to be easy to locate and study. </w:t>
                      </w:r>
                    </w:p>
                    <w:p w:rsidR="00246C0B" w:rsidRDefault="00246C0B">
                      <w:r>
                        <w:t xml:space="preserve">Use </w:t>
                      </w:r>
                      <w:r>
                        <w:rPr>
                          <w:b/>
                        </w:rPr>
                        <w:t xml:space="preserve">COLOR </w:t>
                      </w:r>
                      <w:r>
                        <w:t xml:space="preserve">to emphasize important concepts. Try color-coding your highlighting according to S.P.I.C.E. themes. </w:t>
                      </w:r>
                    </w:p>
                    <w:p w:rsidR="00246C0B" w:rsidRDefault="00246C0B"/>
                    <w:p w:rsidR="00246C0B" w:rsidRDefault="00246C0B">
                      <w:r>
                        <w:t xml:space="preserve">Represent your notes by using </w:t>
                      </w:r>
                      <w:r w:rsidRPr="00246C0B">
                        <w:rPr>
                          <w:b/>
                        </w:rPr>
                        <w:t xml:space="preserve">mapping arrows </w:t>
                      </w:r>
                      <w:r>
                        <w:t xml:space="preserve">to demonstrate progression or chronology </w:t>
                      </w:r>
                      <w:r>
                        <w:sym w:font="Symbol" w:char="F0DE"/>
                      </w:r>
                      <w:r>
                        <w:t xml:space="preserve"> </w:t>
                      </w:r>
                      <w:r>
                        <w:sym w:font="Symbol" w:char="F0DE"/>
                      </w:r>
                      <w:r>
                        <w:t xml:space="preserve"> </w:t>
                      </w:r>
                      <w:r>
                        <w:sym w:font="Symbol" w:char="F0DE"/>
                      </w:r>
                    </w:p>
                    <w:p w:rsidR="00246C0B" w:rsidRPr="00246C0B" w:rsidRDefault="00246C0B">
                      <w:r>
                        <w:t xml:space="preserve">Use </w:t>
                      </w:r>
                      <w:r>
                        <w:rPr>
                          <w:b/>
                        </w:rPr>
                        <w:t xml:space="preserve">Graphic Representations/concept webs/pictures </w:t>
                      </w:r>
                      <w:r>
                        <w:t xml:space="preserve">to help you remember important material AND cut down on time writing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6C0B" w:rsidRPr="00CE6E88" w:rsidRDefault="00246C0B" w:rsidP="00246C0B"/>
    <w:p w:rsidR="00246C0B" w:rsidRPr="00CE6E88" w:rsidRDefault="00246C0B" w:rsidP="00246C0B"/>
    <w:p w:rsidR="00246C0B" w:rsidRPr="00CE6E88" w:rsidRDefault="00246C0B" w:rsidP="00CE6E88">
      <w:pPr>
        <w:ind w:left="-720" w:right="-810"/>
        <w:rPr>
          <w:b/>
          <w:u w:val="single"/>
        </w:rPr>
      </w:pPr>
      <w:r w:rsidRPr="00CE6E88">
        <w:rPr>
          <w:b/>
        </w:rPr>
        <w:t xml:space="preserve">WRITING NOTES IN FULL SENTENCES IS SILLY! </w:t>
      </w:r>
      <w:r w:rsidRPr="00CE6E88">
        <w:rPr>
          <w:u w:val="single"/>
        </w:rPr>
        <w:t xml:space="preserve">Sentences are not conducive for studying or locating information quickly. </w:t>
      </w:r>
    </w:p>
    <w:p w:rsidR="00157D4D" w:rsidRPr="00CE6E88" w:rsidRDefault="00157D4D" w:rsidP="00157D4D">
      <w:pPr>
        <w:pStyle w:val="ListParagraph"/>
        <w:numPr>
          <w:ilvl w:val="0"/>
          <w:numId w:val="6"/>
        </w:numPr>
        <w:ind w:right="-900"/>
        <w:rPr>
          <w:b/>
        </w:rPr>
      </w:pPr>
      <w:r w:rsidRPr="00CE6E88">
        <w:rPr>
          <w:b/>
        </w:rPr>
        <w:t xml:space="preserve">NOTE-TAKING = ABBREVIATIONS, ARROWS, BULLET POINTS, CONCEPT WEBS, GRAPHIC REPESENTATIONS </w:t>
      </w:r>
    </w:p>
    <w:p w:rsidR="00157D4D" w:rsidRPr="00CE6E88" w:rsidRDefault="00157D4D" w:rsidP="00157D4D">
      <w:pPr>
        <w:pStyle w:val="ListParagraph"/>
        <w:numPr>
          <w:ilvl w:val="0"/>
          <w:numId w:val="6"/>
        </w:numPr>
        <w:ind w:right="-900"/>
        <w:rPr>
          <w:b/>
        </w:rPr>
      </w:pPr>
      <w:r w:rsidRPr="00CE6E88">
        <w:rPr>
          <w:b/>
        </w:rPr>
        <w:t xml:space="preserve">ESSAYS = FULL SENTENCES, IN PARAGRAPH FORM. </w:t>
      </w:r>
      <w:r w:rsidR="00CE6E88">
        <w:rPr>
          <w:b/>
        </w:rPr>
        <w:t>No exceptions in WHAP.</w:t>
      </w:r>
      <w:r w:rsidRPr="00CE6E88">
        <w:rPr>
          <w:b/>
        </w:rPr>
        <w:t xml:space="preserve"> </w:t>
      </w:r>
    </w:p>
    <w:p w:rsidR="00157D4D" w:rsidRPr="00CE6E88" w:rsidRDefault="00CE6E88" w:rsidP="00157D4D">
      <w:pPr>
        <w:ind w:left="-720"/>
        <w:rPr>
          <w:lang w:val="en-CA"/>
        </w:rPr>
      </w:pPr>
      <w:r>
        <w:rPr>
          <w:lang w:val="en-CA"/>
        </w:rPr>
        <w:t>Example --</w:t>
      </w:r>
      <w:r w:rsidR="00157D4D" w:rsidRPr="00CE6E88">
        <w:rPr>
          <w:lang w:val="en-CA"/>
        </w:rPr>
        <w:t xml:space="preserve"> </w:t>
      </w:r>
    </w:p>
    <w:p w:rsidR="00157D4D" w:rsidRPr="00CE6E88" w:rsidRDefault="00157D4D" w:rsidP="00157D4D">
      <w:pPr>
        <w:ind w:left="-720"/>
        <w:rPr>
          <w:b/>
          <w:lang w:val="en-CA"/>
        </w:rPr>
      </w:pPr>
      <w:r w:rsidRPr="00CE6E88">
        <w:rPr>
          <w:lang w:val="en-CA"/>
        </w:rPr>
        <w:tab/>
      </w:r>
      <w:r w:rsidRPr="00CE6E88">
        <w:rPr>
          <w:b/>
          <w:lang w:val="en-CA"/>
        </w:rPr>
        <w:t xml:space="preserve">Long Version: </w:t>
      </w:r>
      <w:r w:rsidRPr="00CE6E88">
        <w:rPr>
          <w:i/>
          <w:lang w:val="en-CA"/>
        </w:rPr>
        <w:t>The Franklin Expedition was a British attempt to find a Northwest Passage through the Arctic Ocean to the Pacific. Three ships carrying 128 men left in 1845 under the command of a naval officer, Sir John Franklin. The crew was not well equipped for Arctic survival. The expedition was lost with no survivors.</w:t>
      </w:r>
    </w:p>
    <w:p w:rsidR="00157D4D" w:rsidRPr="00CE6E88" w:rsidRDefault="00157D4D" w:rsidP="00157D4D">
      <w:pPr>
        <w:ind w:left="-720"/>
        <w:rPr>
          <w:b/>
          <w:lang w:val="en-CA"/>
        </w:rPr>
      </w:pPr>
      <w:r w:rsidRPr="00CE6E88">
        <w:rPr>
          <w:b/>
          <w:lang w:val="en-CA"/>
        </w:rPr>
        <w:t xml:space="preserve">Shorter Version: </w:t>
      </w:r>
      <w:r w:rsidRPr="00CE6E88">
        <w:rPr>
          <w:i/>
          <w:u w:val="single"/>
          <w:lang w:val="en-CA"/>
        </w:rPr>
        <w:t xml:space="preserve">Franklin </w:t>
      </w:r>
      <w:proofErr w:type="spellStart"/>
      <w:r w:rsidRPr="00CE6E88">
        <w:rPr>
          <w:i/>
          <w:u w:val="single"/>
          <w:lang w:val="en-CA"/>
        </w:rPr>
        <w:t>Exped</w:t>
      </w:r>
      <w:proofErr w:type="spellEnd"/>
      <w:r w:rsidRPr="00CE6E88">
        <w:rPr>
          <w:i/>
          <w:lang w:val="en-CA"/>
        </w:rPr>
        <w:t xml:space="preserve">. (1845): </w:t>
      </w:r>
    </w:p>
    <w:p w:rsidR="00157D4D" w:rsidRPr="00CE6E88" w:rsidRDefault="00157D4D" w:rsidP="00157D4D">
      <w:pPr>
        <w:pStyle w:val="ListParagraph"/>
        <w:numPr>
          <w:ilvl w:val="0"/>
          <w:numId w:val="8"/>
        </w:numPr>
        <w:ind w:left="1260" w:hanging="270"/>
        <w:rPr>
          <w:i/>
          <w:lang w:val="en-CA"/>
        </w:rPr>
      </w:pPr>
      <w:r w:rsidRPr="00CE6E88">
        <w:rPr>
          <w:i/>
          <w:lang w:val="en-CA"/>
        </w:rPr>
        <w:t xml:space="preserve">Br. </w:t>
      </w:r>
      <w:proofErr w:type="gramStart"/>
      <w:r w:rsidRPr="00CE6E88">
        <w:rPr>
          <w:i/>
          <w:lang w:val="en-CA"/>
        </w:rPr>
        <w:t>attempt</w:t>
      </w:r>
      <w:proofErr w:type="gramEnd"/>
      <w:r w:rsidRPr="00CE6E88">
        <w:rPr>
          <w:i/>
          <w:lang w:val="en-CA"/>
        </w:rPr>
        <w:t xml:space="preserve"> to find NW Passage</w:t>
      </w:r>
      <w:r w:rsidRPr="00CE6E88">
        <w:sym w:font="Symbol" w:char="F0DE"/>
      </w:r>
      <w:r w:rsidRPr="00CE6E88">
        <w:rPr>
          <w:i/>
          <w:lang w:val="en-CA"/>
        </w:rPr>
        <w:t>Pacif. via Arctic O.</w:t>
      </w:r>
    </w:p>
    <w:p w:rsidR="00157D4D" w:rsidRPr="00CE6E88" w:rsidRDefault="00157D4D" w:rsidP="00157D4D">
      <w:pPr>
        <w:pStyle w:val="ListParagraph"/>
        <w:numPr>
          <w:ilvl w:val="0"/>
          <w:numId w:val="8"/>
        </w:numPr>
        <w:ind w:left="1260" w:hanging="270"/>
        <w:rPr>
          <w:i/>
          <w:lang w:val="en-CA"/>
        </w:rPr>
      </w:pPr>
      <w:r w:rsidRPr="00CE6E88">
        <w:rPr>
          <w:i/>
          <w:lang w:val="en-CA"/>
        </w:rPr>
        <w:t xml:space="preserve">3 ships, 128 men— comm.  </w:t>
      </w:r>
      <w:proofErr w:type="gramStart"/>
      <w:r w:rsidRPr="00CE6E88">
        <w:rPr>
          <w:i/>
          <w:lang w:val="en-CA"/>
        </w:rPr>
        <w:t>by</w:t>
      </w:r>
      <w:proofErr w:type="gramEnd"/>
      <w:r w:rsidRPr="00CE6E88">
        <w:rPr>
          <w:i/>
          <w:lang w:val="en-CA"/>
        </w:rPr>
        <w:t xml:space="preserve"> nav. off. Sir J. Franklin </w:t>
      </w:r>
    </w:p>
    <w:p w:rsidR="00157D4D" w:rsidRPr="00CE6E88" w:rsidRDefault="00157D4D" w:rsidP="00157D4D">
      <w:pPr>
        <w:pStyle w:val="ListParagraph"/>
        <w:numPr>
          <w:ilvl w:val="0"/>
          <w:numId w:val="8"/>
        </w:numPr>
        <w:ind w:left="1260" w:hanging="270"/>
        <w:rPr>
          <w:i/>
          <w:lang w:val="en-CA"/>
        </w:rPr>
      </w:pPr>
      <w:proofErr w:type="gramStart"/>
      <w:r w:rsidRPr="00CE6E88">
        <w:rPr>
          <w:i/>
          <w:lang w:val="en-CA"/>
        </w:rPr>
        <w:t>poorly</w:t>
      </w:r>
      <w:proofErr w:type="gramEnd"/>
      <w:r w:rsidRPr="00CE6E88">
        <w:rPr>
          <w:i/>
          <w:lang w:val="en-CA"/>
        </w:rPr>
        <w:t xml:space="preserve"> equipped for </w:t>
      </w:r>
      <w:proofErr w:type="spellStart"/>
      <w:r w:rsidRPr="00CE6E88">
        <w:rPr>
          <w:i/>
          <w:lang w:val="en-CA"/>
        </w:rPr>
        <w:t>Arct</w:t>
      </w:r>
      <w:proofErr w:type="spellEnd"/>
      <w:r w:rsidRPr="00CE6E88">
        <w:rPr>
          <w:i/>
          <w:lang w:val="en-CA"/>
        </w:rPr>
        <w:t xml:space="preserve">. =all died.  </w:t>
      </w:r>
    </w:p>
    <w:p w:rsidR="00157D4D" w:rsidRPr="00CE6E88" w:rsidRDefault="00157D4D" w:rsidP="00157D4D">
      <w:pPr>
        <w:ind w:left="-720"/>
        <w:rPr>
          <w:b/>
          <w:lang w:val="en-CA"/>
        </w:rPr>
      </w:pPr>
      <w:r w:rsidRPr="00CE6E88">
        <w:rPr>
          <w:b/>
          <w:lang w:val="en-CA"/>
        </w:rPr>
        <w:t xml:space="preserve">FOCUS ON MAIN IDEAS AND IMPORTANT CONNECTIONS. NEVER USE FULL SENTENCES ON PERSONAL NOTES INTENDED FOR STUDY. </w:t>
      </w:r>
      <w:r w:rsidRPr="00CE6E88">
        <w:rPr>
          <w:lang w:val="en-CA"/>
        </w:rPr>
        <w:t xml:space="preserve">Always abbreviate long words and terms that are used repeatedly in the lecture. If your teacher is lecturing about the Pleistocene Era, for example, you could write </w:t>
      </w:r>
      <w:r w:rsidRPr="00CE6E88">
        <w:rPr>
          <w:i/>
          <w:lang w:val="en-CA"/>
        </w:rPr>
        <w:t>Pl. Era</w:t>
      </w:r>
      <w:r w:rsidRPr="00CE6E88">
        <w:rPr>
          <w:lang w:val="en-CA"/>
        </w:rPr>
        <w:t xml:space="preserve">. If the lecture is about Sir John A. Macdonald, use his full name in your heading; then refer to him as </w:t>
      </w:r>
      <w:r w:rsidRPr="00CE6E88">
        <w:rPr>
          <w:i/>
          <w:lang w:val="en-CA"/>
        </w:rPr>
        <w:t>Mac</w:t>
      </w:r>
      <w:r w:rsidRPr="00CE6E88">
        <w:rPr>
          <w:lang w:val="en-CA"/>
        </w:rPr>
        <w:t xml:space="preserve"> or simply as </w:t>
      </w:r>
      <w:r w:rsidRPr="00CE6E88">
        <w:rPr>
          <w:i/>
          <w:lang w:val="en-CA"/>
        </w:rPr>
        <w:t>M</w:t>
      </w:r>
      <w:r w:rsidRPr="00CE6E88">
        <w:rPr>
          <w:lang w:val="en-CA"/>
        </w:rPr>
        <w:t xml:space="preserve">. </w:t>
      </w:r>
      <w:r w:rsidRPr="00CE6E88">
        <w:t xml:space="preserve">     </w:t>
      </w:r>
      <w:r w:rsidRPr="00CE6E88">
        <w:sym w:font="Symbol" w:char="F0DE"/>
      </w:r>
    </w:p>
    <w:p w:rsidR="00157D4D" w:rsidRPr="00CE6E88" w:rsidRDefault="00157D4D" w:rsidP="00157D4D">
      <w:pPr>
        <w:ind w:left="-720"/>
        <w:rPr>
          <w:lang w:val="en-CA"/>
        </w:rPr>
      </w:pPr>
      <w:r w:rsidRPr="00CE6E88">
        <w:rPr>
          <w:lang w:val="en-CA"/>
        </w:rPr>
        <w:lastRenderedPageBreak/>
        <w:t xml:space="preserve">Here are some </w:t>
      </w:r>
      <w:r w:rsidRPr="00CE6E88">
        <w:rPr>
          <w:b/>
          <w:lang w:val="en-CA"/>
        </w:rPr>
        <w:t>commonly used abbreviations</w:t>
      </w:r>
      <w:r w:rsidRPr="00CE6E88">
        <w:rPr>
          <w:lang w:val="en-CA"/>
        </w:rPr>
        <w:t xml:space="preserve"> and symbols. You should make up your own code of note-taking symbols to suit each subject matter and your personal style. 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3708"/>
        <w:gridCol w:w="1080"/>
        <w:gridCol w:w="5400"/>
      </w:tblGrid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b/>
                <w:lang w:val="en-CA"/>
              </w:rPr>
            </w:pPr>
            <w:r w:rsidRPr="00157D4D">
              <w:rPr>
                <w:rFonts w:eastAsia="Times New Roman" w:cs="Times New Roman"/>
                <w:b/>
                <w:lang w:val="en-CA"/>
              </w:rPr>
              <w:t>SYMBOL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b/>
                <w:lang w:val="en-CA"/>
              </w:rPr>
            </w:pPr>
            <w:r w:rsidRPr="00157D4D">
              <w:rPr>
                <w:rFonts w:eastAsia="Times New Roman" w:cs="Times New Roman"/>
                <w:b/>
                <w:lang w:val="en-CA"/>
              </w:rPr>
              <w:t>ABBREVIATION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ind w:left="1341" w:hanging="1341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ind w:left="1341" w:hanging="1341"/>
              <w:rPr>
                <w:rFonts w:eastAsia="Times New Roman" w:cs="Times New Roman"/>
                <w:lang w:val="en-CA"/>
              </w:rPr>
            </w:pP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 xml:space="preserve">+ 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and          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ind w:left="1341" w:hanging="1341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ind w:left="1341" w:hanging="1341"/>
              <w:rPr>
                <w:rFonts w:eastAsia="Times New Roman" w:cs="Times New Roman"/>
                <w:lang w:val="en-CA"/>
              </w:rPr>
            </w:pPr>
            <w:proofErr w:type="gramStart"/>
            <w:r w:rsidRPr="00157D4D">
              <w:rPr>
                <w:rFonts w:eastAsia="Times New Roman" w:cs="Times New Roman"/>
                <w:lang w:val="en-CA"/>
              </w:rPr>
              <w:t>imp</w:t>
            </w:r>
            <w:proofErr w:type="gramEnd"/>
            <w:r w:rsidRPr="00157D4D">
              <w:rPr>
                <w:rFonts w:eastAsia="Times New Roman" w:cs="Times New Roman"/>
                <w:lang w:val="en-CA"/>
              </w:rPr>
              <w:t>.                  important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=</w:t>
            </w:r>
            <w:r w:rsidRPr="00157D4D">
              <w:rPr>
                <w:rFonts w:eastAsia="Times New Roman" w:cs="Times New Roman"/>
                <w:lang w:val="en-CA"/>
              </w:rPr>
              <w:tab/>
              <w:t>equals, is, was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ind w:left="1341" w:hanging="1341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ind w:left="1341" w:hanging="1341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def.                   definition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sym w:font="Symbol" w:char="F0AD"/>
            </w:r>
            <w:r w:rsidRPr="00157D4D">
              <w:rPr>
                <w:rFonts w:eastAsia="Times New Roman" w:cs="Times New Roman"/>
                <w:lang w:val="en-CA"/>
              </w:rPr>
              <w:tab/>
              <w:t>up, increased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ind w:left="1341" w:hanging="1341"/>
              <w:rPr>
                <w:rFonts w:eastAsia="Times New Roman" w:cs="Times New Roman"/>
                <w:lang w:val="en-CA"/>
              </w:rPr>
            </w:pPr>
            <w:proofErr w:type="gramStart"/>
            <w:r w:rsidRPr="00157D4D">
              <w:rPr>
                <w:rFonts w:eastAsia="Times New Roman" w:cs="Times New Roman"/>
                <w:lang w:val="en-CA"/>
              </w:rPr>
              <w:t>ex</w:t>
            </w:r>
            <w:proofErr w:type="gramEnd"/>
            <w:r w:rsidRPr="00157D4D">
              <w:rPr>
                <w:rFonts w:eastAsia="Times New Roman" w:cs="Times New Roman"/>
                <w:lang w:val="en-CA"/>
              </w:rPr>
              <w:t>.                    example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sym w:font="Symbol" w:char="F0AE"/>
            </w:r>
            <w:r w:rsidRPr="00157D4D">
              <w:rPr>
                <w:rFonts w:eastAsia="Times New Roman" w:cs="Times New Roman"/>
                <w:lang w:val="en-CA"/>
              </w:rPr>
              <w:tab/>
              <w:t>became, led to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p.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page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sym w:font="Symbol" w:char="F0AF"/>
            </w:r>
            <w:r w:rsidRPr="00157D4D">
              <w:rPr>
                <w:rFonts w:eastAsia="Times New Roman" w:cs="Times New Roman"/>
                <w:lang w:val="en-CA"/>
              </w:rPr>
              <w:tab/>
              <w:t>down, decreased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proofErr w:type="spellStart"/>
            <w:proofErr w:type="gramStart"/>
            <w:r w:rsidRPr="00157D4D">
              <w:rPr>
                <w:rFonts w:eastAsia="Times New Roman" w:cs="Times New Roman"/>
                <w:lang w:val="en-CA"/>
              </w:rPr>
              <w:t>ch</w:t>
            </w:r>
            <w:proofErr w:type="gramEnd"/>
            <w:r w:rsidRPr="00157D4D">
              <w:rPr>
                <w:rFonts w:eastAsia="Times New Roman" w:cs="Times New Roman"/>
                <w:lang w:val="en-CA"/>
              </w:rPr>
              <w:t>.</w:t>
            </w:r>
            <w:proofErr w:type="spellEnd"/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chapter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~            about, approximately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bkgd.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background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w</w:t>
            </w:r>
            <w:r w:rsidRPr="00157D4D">
              <w:rPr>
                <w:rFonts w:eastAsia="Times New Roman" w:cs="Times New Roman"/>
                <w:lang w:val="en-CA"/>
              </w:rPr>
              <w:tab/>
              <w:t>with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proofErr w:type="gramStart"/>
            <w:r w:rsidRPr="00CE6E88">
              <w:rPr>
                <w:rFonts w:eastAsia="Times New Roman" w:cs="Times New Roman"/>
                <w:lang w:val="en-CA"/>
              </w:rPr>
              <w:t>re</w:t>
            </w:r>
            <w:proofErr w:type="gramEnd"/>
            <w:r w:rsidRPr="00CE6E88">
              <w:rPr>
                <w:rFonts w:eastAsia="Times New Roman" w:cs="Times New Roman"/>
                <w:lang w:val="en-CA"/>
              </w:rPr>
              <w:t xml:space="preserve">.                     </w:t>
            </w:r>
            <w:r w:rsidRPr="00157D4D">
              <w:rPr>
                <w:rFonts w:eastAsia="Times New Roman" w:cs="Times New Roman"/>
                <w:lang w:val="en-CA"/>
              </w:rPr>
              <w:t>regarding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w/o</w:t>
            </w:r>
            <w:r w:rsidRPr="00157D4D">
              <w:rPr>
                <w:rFonts w:eastAsia="Times New Roman" w:cs="Times New Roman"/>
                <w:lang w:val="en-CA"/>
              </w:rPr>
              <w:tab/>
              <w:t>without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diff.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different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N.B.</w:t>
            </w:r>
            <w:r w:rsidRPr="00157D4D">
              <w:rPr>
                <w:rFonts w:eastAsia="Times New Roman" w:cs="Times New Roman"/>
                <w:lang w:val="en-CA"/>
              </w:rPr>
              <w:tab/>
              <w:t>very important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CE6E88">
              <w:rPr>
                <w:rFonts w:eastAsia="Times New Roman" w:cs="Times New Roman"/>
                <w:lang w:val="en-CA"/>
              </w:rPr>
              <w:t xml:space="preserve">b.                      </w:t>
            </w:r>
            <w:r w:rsidRPr="00157D4D">
              <w:rPr>
                <w:rFonts w:eastAsia="Times New Roman" w:cs="Times New Roman"/>
                <w:lang w:val="en-CA"/>
              </w:rPr>
              <w:t>born (followed by date or place)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e.g.         for example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d.                      died (followed by date or place)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 xml:space="preserve">i.e.          </w:t>
            </w:r>
            <w:proofErr w:type="gramStart"/>
            <w:r w:rsidRPr="00157D4D">
              <w:rPr>
                <w:rFonts w:eastAsia="Times New Roman" w:cs="Times New Roman"/>
                <w:lang w:val="en-CA"/>
              </w:rPr>
              <w:t>that</w:t>
            </w:r>
            <w:proofErr w:type="gramEnd"/>
            <w:r w:rsidRPr="00157D4D">
              <w:rPr>
                <w:rFonts w:eastAsia="Times New Roman" w:cs="Times New Roman"/>
                <w:lang w:val="en-CA"/>
              </w:rPr>
              <w:t xml:space="preserve"> is (in other words…)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govt.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government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sym w:font="Symbol" w:char="F023"/>
            </w:r>
            <w:r w:rsidRPr="00157D4D">
              <w:rPr>
                <w:rFonts w:eastAsia="Times New Roman" w:cs="Times New Roman"/>
                <w:lang w:val="en-CA"/>
              </w:rPr>
              <w:tab/>
              <w:t>number</w:t>
            </w:r>
            <w:r w:rsidRPr="00CE6E88">
              <w:rPr>
                <w:rFonts w:eastAsia="Times New Roman" w:cs="Times New Roman"/>
                <w:lang w:val="en-CA"/>
              </w:rPr>
              <w:t>; therefore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amt.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amount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@</w:t>
            </w:r>
            <w:r w:rsidRPr="00157D4D">
              <w:rPr>
                <w:rFonts w:eastAsia="Times New Roman" w:cs="Times New Roman"/>
                <w:lang w:val="en-CA"/>
              </w:rPr>
              <w:tab/>
              <w:t>at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contd.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continued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¶</w:t>
            </w:r>
            <w:r w:rsidRPr="00157D4D">
              <w:rPr>
                <w:rFonts w:eastAsia="Times New Roman" w:cs="Times New Roman"/>
                <w:lang w:val="en-CA"/>
              </w:rPr>
              <w:tab/>
              <w:t>paragraph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proofErr w:type="gramStart"/>
            <w:r w:rsidRPr="00157D4D">
              <w:rPr>
                <w:rFonts w:eastAsia="Times New Roman" w:cs="Times New Roman"/>
                <w:lang w:val="en-CA"/>
              </w:rPr>
              <w:t>pos</w:t>
            </w:r>
            <w:proofErr w:type="gramEnd"/>
            <w:r w:rsidRPr="00157D4D">
              <w:rPr>
                <w:rFonts w:eastAsia="Times New Roman" w:cs="Times New Roman"/>
                <w:lang w:val="en-CA"/>
              </w:rPr>
              <w:t>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positive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vs.</w:t>
            </w:r>
            <w:r w:rsidRPr="00157D4D">
              <w:rPr>
                <w:rFonts w:eastAsia="Times New Roman" w:cs="Times New Roman"/>
                <w:lang w:val="en-CA"/>
              </w:rPr>
              <w:tab/>
              <w:t>against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neg.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negative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c.            around (used before dates)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WW2                 World War II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$</w:t>
            </w:r>
            <w:r w:rsidRPr="00157D4D">
              <w:rPr>
                <w:rFonts w:eastAsia="Times New Roman" w:cs="Times New Roman"/>
                <w:lang w:val="en-CA"/>
              </w:rPr>
              <w:tab/>
              <w:t>money, dollars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proofErr w:type="gramStart"/>
            <w:r w:rsidRPr="00157D4D">
              <w:rPr>
                <w:rFonts w:eastAsia="Times New Roman" w:cs="Times New Roman"/>
                <w:lang w:val="en-CA"/>
              </w:rPr>
              <w:t>psych</w:t>
            </w:r>
            <w:proofErr w:type="gramEnd"/>
            <w:r w:rsidRPr="00157D4D">
              <w:rPr>
                <w:rFonts w:eastAsia="Times New Roman" w:cs="Times New Roman"/>
                <w:lang w:val="en-CA"/>
              </w:rPr>
              <w:t>.</w:t>
            </w:r>
            <w:r w:rsidRPr="00157D4D">
              <w:rPr>
                <w:rFonts w:eastAsia="Times New Roman" w:cs="Times New Roman"/>
                <w:lang w:val="en-CA"/>
              </w:rPr>
              <w:tab/>
              <w:t xml:space="preserve">           psychology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ascii="Segoe UI Symbol" w:eastAsia="Times New Roman" w:hAnsi="Segoe UI Symbol" w:cs="Segoe UI Symbol"/>
                <w:lang w:val="en-CA"/>
              </w:rPr>
              <w:t>♀</w:t>
            </w:r>
            <w:r w:rsidRPr="00157D4D">
              <w:rPr>
                <w:rFonts w:eastAsia="Times New Roman" w:cs="Times New Roman"/>
                <w:lang w:val="en-CA"/>
              </w:rPr>
              <w:tab/>
              <w:t>female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Ind. Rev.           the Industrial Revolution</w:t>
            </w:r>
          </w:p>
        </w:tc>
      </w:tr>
      <w:tr w:rsidR="00157D4D" w:rsidRPr="00157D4D" w:rsidTr="00CE6E88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3708" w:type="dxa"/>
          </w:tcPr>
          <w:p w:rsidR="00157D4D" w:rsidRPr="00157D4D" w:rsidRDefault="00CE6E88" w:rsidP="00CE6E88">
            <w:pPr>
              <w:pBdr>
                <w:between w:val="single" w:sz="4" w:space="1" w:color="auto"/>
              </w:pBdr>
              <w:tabs>
                <w:tab w:val="left" w:pos="735"/>
              </w:tabs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CE6E88">
              <w:rPr>
                <w:rFonts w:eastAsia="Times New Roman" w:cs="Arial"/>
                <w:lang w:val="en-CA"/>
              </w:rPr>
              <w:t>≈</w:t>
            </w:r>
            <w:r w:rsidRPr="00CE6E88">
              <w:rPr>
                <w:rFonts w:eastAsia="Times New Roman" w:cs="Arial"/>
                <w:lang w:val="en-CA"/>
              </w:rPr>
              <w:tab/>
              <w:t>approximately, about</w:t>
            </w:r>
          </w:p>
        </w:tc>
        <w:tc>
          <w:tcPr>
            <w:tcW w:w="108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5400" w:type="dxa"/>
          </w:tcPr>
          <w:p w:rsidR="00157D4D" w:rsidRPr="00157D4D" w:rsidRDefault="00157D4D" w:rsidP="00157D4D">
            <w:pPr>
              <w:pBdr>
                <w:between w:val="single" w:sz="4" w:space="1" w:color="auto"/>
              </w:pBdr>
              <w:spacing w:after="0" w:line="240" w:lineRule="auto"/>
              <w:rPr>
                <w:rFonts w:eastAsia="Times New Roman" w:cs="Times New Roman"/>
                <w:lang w:val="en-CA"/>
              </w:rPr>
            </w:pPr>
            <w:r w:rsidRPr="00157D4D">
              <w:rPr>
                <w:rFonts w:eastAsia="Times New Roman" w:cs="Times New Roman"/>
                <w:lang w:val="en-CA"/>
              </w:rPr>
              <w:t>Ren.                  the Renaissance</w:t>
            </w:r>
          </w:p>
        </w:tc>
      </w:tr>
    </w:tbl>
    <w:p w:rsidR="00157D4D" w:rsidRDefault="00157D4D" w:rsidP="00157D4D">
      <w:pPr>
        <w:ind w:left="-720"/>
        <w:rPr>
          <w:lang w:val="en-CA"/>
        </w:rPr>
      </w:pPr>
    </w:p>
    <w:p w:rsidR="00CE6E88" w:rsidRPr="00157D4D" w:rsidRDefault="00346BBB" w:rsidP="00157D4D">
      <w:pPr>
        <w:ind w:left="-720"/>
        <w:rPr>
          <w:lang w:val="en-CA"/>
        </w:rPr>
      </w:pPr>
      <w:r w:rsidRPr="00346BBB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4002B1C" wp14:editId="0582AD6A">
            <wp:simplePos x="0" y="0"/>
            <wp:positionH relativeFrom="column">
              <wp:posOffset>-638175</wp:posOffset>
            </wp:positionH>
            <wp:positionV relativeFrom="paragraph">
              <wp:posOffset>290195</wp:posOffset>
            </wp:positionV>
            <wp:extent cx="3848100" cy="4619625"/>
            <wp:effectExtent l="0" t="0" r="0" b="9525"/>
            <wp:wrapTight wrapText="bothSides">
              <wp:wrapPolygon edited="0">
                <wp:start x="0" y="0"/>
                <wp:lineTo x="0" y="21555"/>
                <wp:lineTo x="21493" y="21555"/>
                <wp:lineTo x="21493" y="0"/>
                <wp:lineTo x="0" y="0"/>
              </wp:wrapPolygon>
            </wp:wrapTight>
            <wp:docPr id="1" name="Picture 1" descr="http://apclassnotes.com/APUSHPack_0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classnotes.com/APUSHPack_00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7" b="23863"/>
                    <a:stretch/>
                  </pic:blipFill>
                  <pic:spPr bwMode="auto">
                    <a:xfrm>
                      <a:off x="0" y="0"/>
                      <a:ext cx="38481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88" w:rsidRPr="00346BBB">
        <w:rPr>
          <w:b/>
        </w:rPr>
        <w:drawing>
          <wp:anchor distT="0" distB="0" distL="114300" distR="114300" simplePos="0" relativeHeight="251661312" behindDoc="1" locked="0" layoutInCell="1" allowOverlap="1" wp14:anchorId="45207951" wp14:editId="09DAF08C">
            <wp:simplePos x="0" y="0"/>
            <wp:positionH relativeFrom="column">
              <wp:posOffset>3209290</wp:posOffset>
            </wp:positionH>
            <wp:positionV relativeFrom="paragraph">
              <wp:posOffset>385445</wp:posOffset>
            </wp:positionV>
            <wp:extent cx="3291205" cy="4352925"/>
            <wp:effectExtent l="0" t="0" r="4445" b="9525"/>
            <wp:wrapTight wrapText="bothSides">
              <wp:wrapPolygon edited="0">
                <wp:start x="0" y="0"/>
                <wp:lineTo x="0" y="21553"/>
                <wp:lineTo x="21504" y="21553"/>
                <wp:lineTo x="21504" y="0"/>
                <wp:lineTo x="0" y="0"/>
              </wp:wrapPolygon>
            </wp:wrapTight>
            <wp:docPr id="2" name="Picture 2" descr="Image result for cornell notes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rnell notes his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3419" r="22917" b="1923"/>
                    <a:stretch/>
                  </pic:blipFill>
                  <pic:spPr bwMode="auto">
                    <a:xfrm>
                      <a:off x="0" y="0"/>
                      <a:ext cx="329120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88" w:rsidRPr="00346BBB">
        <w:rPr>
          <w:b/>
          <w:lang w:val="en-CA"/>
        </w:rPr>
        <w:t xml:space="preserve">Outline Notes Example: </w:t>
      </w:r>
      <w:r w:rsidR="00CE6E88" w:rsidRPr="00346BBB">
        <w:rPr>
          <w:b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CE6E88" w:rsidRPr="00346BBB">
        <w:rPr>
          <w:b/>
          <w:lang w:val="en-CA"/>
        </w:rPr>
        <w:t>Cornell Notes Example:</w:t>
      </w:r>
      <w:r w:rsidR="00CE6E88">
        <w:rPr>
          <w:lang w:val="en-CA"/>
        </w:rPr>
        <w:t xml:space="preserve"> </w:t>
      </w:r>
    </w:p>
    <w:p w:rsidR="001D4682" w:rsidRPr="00246C0B" w:rsidRDefault="001D4682" w:rsidP="00246C0B"/>
    <w:sectPr w:rsidR="001D4682" w:rsidRPr="00246C0B" w:rsidSect="00CE6E88">
      <w:pgSz w:w="12240" w:h="15840"/>
      <w:pgMar w:top="45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075F"/>
    <w:multiLevelType w:val="hybridMultilevel"/>
    <w:tmpl w:val="DC6EF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51309A"/>
    <w:multiLevelType w:val="multilevel"/>
    <w:tmpl w:val="9A2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D3A73"/>
    <w:multiLevelType w:val="hybridMultilevel"/>
    <w:tmpl w:val="6186CADA"/>
    <w:lvl w:ilvl="0" w:tplc="0409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3F502182"/>
    <w:multiLevelType w:val="hybridMultilevel"/>
    <w:tmpl w:val="3BCA29F0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1E11FFE"/>
    <w:multiLevelType w:val="hybridMultilevel"/>
    <w:tmpl w:val="04AC91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B7784"/>
    <w:multiLevelType w:val="multilevel"/>
    <w:tmpl w:val="9DA6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F1C93"/>
    <w:multiLevelType w:val="multilevel"/>
    <w:tmpl w:val="F3F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35E93"/>
    <w:multiLevelType w:val="hybridMultilevel"/>
    <w:tmpl w:val="E11C78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24E4"/>
    <w:rsid w:val="00157D4D"/>
    <w:rsid w:val="001D4682"/>
    <w:rsid w:val="00246C0B"/>
    <w:rsid w:val="00346BBB"/>
    <w:rsid w:val="00751EE7"/>
    <w:rsid w:val="00786531"/>
    <w:rsid w:val="00C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AAC72-113F-4BD6-94D9-4998C08A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Kolby Rudd</dc:creator>
  <cp:keywords/>
  <dc:description/>
  <cp:lastModifiedBy>Kolby Rudd</cp:lastModifiedBy>
  <cp:revision>3</cp:revision>
  <cp:lastPrinted>2016-09-02T20:20:00Z</cp:lastPrinted>
  <dcterms:created xsi:type="dcterms:W3CDTF">2016-09-02T19:37:00Z</dcterms:created>
  <dcterms:modified xsi:type="dcterms:W3CDTF">2016-09-02T20:22:00Z</dcterms:modified>
</cp:coreProperties>
</file>